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pPr>
      <w:r w:rsidDel="00000000" w:rsidR="00000000" w:rsidRPr="00000000">
        <w:rPr>
          <w:rtl w:val="0"/>
        </w:rPr>
        <w:t xml:space="preserve">WELCOME WEBINAR</w:t>
      </w:r>
    </w:p>
    <w:p w:rsidR="00000000" w:rsidDel="00000000" w:rsidP="00000000" w:rsidRDefault="00000000" w:rsidRPr="00000000" w14:paraId="00000002">
      <w:pPr>
        <w:pStyle w:val="Heading1"/>
        <w:jc w:val="center"/>
        <w:rPr/>
      </w:pPr>
      <w:r w:rsidDel="00000000" w:rsidR="00000000" w:rsidRPr="00000000">
        <w:rPr>
          <w:rtl w:val="0"/>
        </w:rPr>
        <w:t xml:space="preserve">VISUAL MEDIA LITERACY UNLEASHED</w:t>
      </w:r>
    </w:p>
    <w:p w:rsidR="00000000" w:rsidDel="00000000" w:rsidP="00000000" w:rsidRDefault="00000000" w:rsidRPr="00000000" w14:paraId="00000003">
      <w:pPr>
        <w:pStyle w:val="Heading2"/>
        <w:jc w:val="center"/>
        <w:rPr/>
      </w:pPr>
      <w:r w:rsidDel="00000000" w:rsidR="00000000" w:rsidRPr="00000000">
        <w:rPr>
          <w:rtl w:val="0"/>
        </w:rPr>
        <w:t xml:space="preserve">27 October 2023, from 11.00am to 12:30pm CEST</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b w:val="1"/>
        </w:rPr>
      </w:pPr>
      <w:hyperlink r:id="rId7">
        <w:r w:rsidDel="00000000" w:rsidR="00000000" w:rsidRPr="00000000">
          <w:rPr>
            <w:b w:val="1"/>
            <w:color w:val="0563c1"/>
            <w:u w:val="single"/>
            <w:rtl w:val="0"/>
          </w:rPr>
          <w:t xml:space="preserve">REGISTER HERE</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rPr>
          <w:b w:val="0"/>
          <w:color w:val="662783"/>
        </w:rPr>
      </w:pPr>
      <w:r w:rsidDel="00000000" w:rsidR="00000000" w:rsidRPr="00000000">
        <w:rPr>
          <w:b w:val="0"/>
          <w:color w:val="662783"/>
          <w:rtl w:val="0"/>
        </w:rPr>
        <w:t xml:space="preserve">BACKGROUND</w:t>
      </w:r>
    </w:p>
    <w:p w:rsidR="00000000" w:rsidDel="00000000" w:rsidP="00000000" w:rsidRDefault="00000000" w:rsidRPr="00000000" w14:paraId="0000000A">
      <w:pPr>
        <w:jc w:val="both"/>
        <w:rPr>
          <w:sz w:val="22"/>
          <w:szCs w:val="22"/>
        </w:rPr>
      </w:pPr>
      <w:r w:rsidDel="00000000" w:rsidR="00000000" w:rsidRPr="00000000">
        <w:rPr>
          <w:sz w:val="22"/>
          <w:szCs w:val="22"/>
          <w:rtl w:val="0"/>
        </w:rPr>
        <w:t xml:space="preserve">Higher education today operates within a mediatised and polarised society, where rapid digitalisation, information overload, and the dominance of visual communication shape the way people learn, communicate, and interpret reality. In this context, the lack of effective methods to verify, critically approach, assess, and filter information, especially when conveyed through images, poses significant risks of bias in visual representations.</w:t>
      </w:r>
    </w:p>
    <w:p w:rsidR="00000000" w:rsidDel="00000000" w:rsidP="00000000" w:rsidRDefault="00000000" w:rsidRPr="00000000" w14:paraId="0000000B">
      <w:pPr>
        <w:jc w:val="both"/>
        <w:rPr>
          <w:sz w:val="22"/>
          <w:szCs w:val="22"/>
        </w:rPr>
      </w:pPr>
      <w:r w:rsidDel="00000000" w:rsidR="00000000" w:rsidRPr="00000000">
        <w:rPr>
          <w:sz w:val="22"/>
          <w:szCs w:val="22"/>
          <w:rtl w:val="0"/>
        </w:rPr>
        <w:t xml:space="preserve">In this context, the CLIP project “Critical visual media literacy and empowerment” is working to strengthen critical visual literacy and fluency in higher education, thus increasing resilience to manipulation and polarisation. The project addresses the fair and resilient digital transformation, tracking disinformation and bias in visual communication, working on critical visual literacy, that is a fundamental component of the way European students and citizens are getting informed in the digital era, through the increased use of the Internet and social media.</w:t>
      </w:r>
    </w:p>
    <w:p w:rsidR="00000000" w:rsidDel="00000000" w:rsidP="00000000" w:rsidRDefault="00000000" w:rsidRPr="00000000" w14:paraId="0000000C">
      <w:pPr>
        <w:jc w:val="both"/>
        <w:rPr>
          <w:sz w:val="22"/>
          <w:szCs w:val="22"/>
        </w:rPr>
      </w:pPr>
      <w:r w:rsidDel="00000000" w:rsidR="00000000" w:rsidRPr="00000000">
        <w:rPr>
          <w:sz w:val="22"/>
          <w:szCs w:val="22"/>
          <w:rtl w:val="0"/>
        </w:rPr>
        <w:t xml:space="preserve">The project is co-funded by the Erasmus+ programme of the European Union and spans over 18 months (October 2022 – March 2024). The consortium is composed of UNIMED – Mediterranean Universities Union (coordinator), IULM University, Hellenic Open University, ALL DIGITAL.</w:t>
      </w:r>
    </w:p>
    <w:p w:rsidR="00000000" w:rsidDel="00000000" w:rsidP="00000000" w:rsidRDefault="00000000" w:rsidRPr="00000000" w14:paraId="0000000D">
      <w:pPr>
        <w:jc w:val="both"/>
        <w:rPr>
          <w:sz w:val="22"/>
          <w:szCs w:val="22"/>
        </w:rPr>
      </w:pPr>
      <w:r w:rsidDel="00000000" w:rsidR="00000000" w:rsidRPr="00000000">
        <w:rPr>
          <w:rtl w:val="0"/>
        </w:rPr>
      </w:r>
    </w:p>
    <w:p w:rsidR="00000000" w:rsidDel="00000000" w:rsidP="00000000" w:rsidRDefault="00000000" w:rsidRPr="00000000" w14:paraId="0000000E">
      <w:pPr>
        <w:pStyle w:val="Heading2"/>
        <w:rPr/>
      </w:pPr>
      <w:r w:rsidDel="00000000" w:rsidR="00000000" w:rsidRPr="00000000">
        <w:rPr>
          <w:rtl w:val="0"/>
        </w:rPr>
        <w:t xml:space="preserve">OBJECTIVES OF THE EVENT</w:t>
      </w:r>
    </w:p>
    <w:p w:rsidR="00000000" w:rsidDel="00000000" w:rsidP="00000000" w:rsidRDefault="00000000" w:rsidRPr="00000000" w14:paraId="0000000F">
      <w:pPr>
        <w:jc w:val="both"/>
        <w:rPr>
          <w:sz w:val="22"/>
          <w:szCs w:val="22"/>
        </w:rPr>
      </w:pPr>
      <w:r w:rsidDel="00000000" w:rsidR="00000000" w:rsidRPr="00000000">
        <w:rPr>
          <w:sz w:val="22"/>
          <w:szCs w:val="22"/>
          <w:rtl w:val="0"/>
        </w:rPr>
        <w:t xml:space="preserve">Organised in the framework of the </w:t>
      </w:r>
      <w:hyperlink r:id="rId8">
        <w:r w:rsidDel="00000000" w:rsidR="00000000" w:rsidRPr="00000000">
          <w:rPr>
            <w:color w:val="0563c1"/>
            <w:sz w:val="22"/>
            <w:szCs w:val="22"/>
            <w:u w:val="single"/>
            <w:rtl w:val="0"/>
          </w:rPr>
          <w:t xml:space="preserve">UNESCO Global Media and Information Literacy Week 2023</w:t>
        </w:r>
      </w:hyperlink>
      <w:r w:rsidDel="00000000" w:rsidR="00000000" w:rsidRPr="00000000">
        <w:rPr>
          <w:sz w:val="22"/>
          <w:szCs w:val="22"/>
          <w:rtl w:val="0"/>
        </w:rPr>
        <w:t xml:space="preserve">, the event aims to:</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Present the key features of the online micro-learning course on Critical Visual Media Literacy and Fluency developed by the CLIP consortium. The course seeks to equip Higher Education students with a comprehensive understanding of the significance of images in contemporary societies, and it provides them with essential skills to identify image bias and stereotypes within visual artefacts;</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Explore the role of Higher Education Institutions in contribute tracking disinformation, mitigating bias in visual representation, and promoting media literacy, particularly in terms of critical thinking, social inclusion, and active citizenship.</w:t>
      </w:r>
    </w:p>
    <w:p w:rsidR="00000000" w:rsidDel="00000000" w:rsidP="00000000" w:rsidRDefault="00000000" w:rsidRPr="00000000" w14:paraId="00000012">
      <w:pPr>
        <w:jc w:val="both"/>
        <w:rPr>
          <w:sz w:val="22"/>
          <w:szCs w:val="22"/>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TARGET AUDIENCE</w:t>
      </w:r>
    </w:p>
    <w:p w:rsidR="00000000" w:rsidDel="00000000" w:rsidP="00000000" w:rsidRDefault="00000000" w:rsidRPr="00000000" w14:paraId="00000014">
      <w:pPr>
        <w:jc w:val="both"/>
        <w:rPr>
          <w:sz w:val="22"/>
          <w:szCs w:val="22"/>
        </w:rPr>
      </w:pPr>
      <w:r w:rsidDel="00000000" w:rsidR="00000000" w:rsidRPr="00000000">
        <w:rPr>
          <w:sz w:val="22"/>
          <w:szCs w:val="22"/>
          <w:rtl w:val="0"/>
        </w:rPr>
        <w:t xml:space="preserve">The online event will be of interest to Higher Education students and academic staff of communication, journalism, and social science, as well as other faculties, senior management and communication staff at the universities, and anyone interested in exploring critical visual literacy and resilience to digital manipulation and polarisation to navigate the challenges of the digital age.</w:t>
      </w:r>
    </w:p>
    <w:p w:rsidR="00000000" w:rsidDel="00000000" w:rsidP="00000000" w:rsidRDefault="00000000" w:rsidRPr="00000000" w14:paraId="00000015">
      <w:pPr>
        <w:jc w:val="both"/>
        <w:rPr>
          <w:sz w:val="22"/>
          <w:szCs w:val="22"/>
        </w:rPr>
      </w:pPr>
      <w:r w:rsidDel="00000000" w:rsidR="00000000" w:rsidRPr="00000000">
        <w:rPr>
          <w:rtl w:val="0"/>
        </w:rPr>
      </w:r>
    </w:p>
    <w:p w:rsidR="00000000" w:rsidDel="00000000" w:rsidP="00000000" w:rsidRDefault="00000000" w:rsidRPr="00000000" w14:paraId="00000016">
      <w:pPr>
        <w:pStyle w:val="Heading2"/>
        <w:rPr>
          <w:sz w:val="22"/>
          <w:szCs w:val="22"/>
        </w:rPr>
      </w:pPr>
      <w:r w:rsidDel="00000000" w:rsidR="00000000" w:rsidRPr="00000000">
        <w:rPr>
          <w:rtl w:val="0"/>
        </w:rPr>
        <w:t xml:space="preserve">LANGUAGE</w:t>
      </w: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sz w:val="22"/>
          <w:szCs w:val="22"/>
          <w:rtl w:val="0"/>
        </w:rPr>
        <w:t xml:space="preserve">The event will be held in English.</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b w:val="0"/>
          <w:color w:val="662783"/>
        </w:rPr>
      </w:pPr>
      <w:r w:rsidDel="00000000" w:rsidR="00000000" w:rsidRPr="00000000">
        <w:rPr>
          <w:b w:val="0"/>
          <w:color w:val="662783"/>
          <w:rtl w:val="0"/>
        </w:rPr>
        <w:t xml:space="preserve">HOW TO ATTEND</w:t>
      </w:r>
    </w:p>
    <w:p w:rsidR="00000000" w:rsidDel="00000000" w:rsidP="00000000" w:rsidRDefault="00000000" w:rsidRPr="00000000" w14:paraId="0000001A">
      <w:pPr>
        <w:rPr>
          <w:sz w:val="22"/>
          <w:szCs w:val="22"/>
        </w:rPr>
      </w:pPr>
      <w:r w:rsidDel="00000000" w:rsidR="00000000" w:rsidRPr="00000000">
        <w:rPr>
          <w:sz w:val="22"/>
          <w:szCs w:val="22"/>
          <w:rtl w:val="0"/>
        </w:rPr>
        <w:t xml:space="preserve">The event is free and open to everyone. To join the event on Zoom, kindly register </w:t>
      </w:r>
      <w:hyperlink r:id="rId9">
        <w:r w:rsidDel="00000000" w:rsidR="00000000" w:rsidRPr="00000000">
          <w:rPr>
            <w:color w:val="0563c1"/>
            <w:sz w:val="22"/>
            <w:szCs w:val="22"/>
            <w:u w:val="single"/>
            <w:rtl w:val="0"/>
          </w:rPr>
          <w:t xml:space="preserve">here</w:t>
        </w:r>
      </w:hyperlink>
      <w:r w:rsidDel="00000000" w:rsidR="00000000" w:rsidRPr="00000000">
        <w:rPr>
          <w:sz w:val="22"/>
          <w:szCs w:val="22"/>
          <w:rtl w:val="0"/>
        </w:rPr>
        <w:t xml:space="preserve">. Registrations will remain open until the day of the event. We recommend you to check your time zone here </w:t>
      </w:r>
      <w:hyperlink r:id="rId10">
        <w:r w:rsidDel="00000000" w:rsidR="00000000" w:rsidRPr="00000000">
          <w:rPr>
            <w:color w:val="0563c1"/>
            <w:sz w:val="22"/>
            <w:szCs w:val="22"/>
            <w:u w:val="single"/>
            <w:rtl w:val="0"/>
          </w:rPr>
          <w:t xml:space="preserve">https://dateful.com/time-zone-converter</w:t>
        </w:r>
      </w:hyperlink>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rPr>
          <w:b w:val="0"/>
          <w:color w:val="662783"/>
        </w:rPr>
      </w:pPr>
      <w:r w:rsidDel="00000000" w:rsidR="00000000" w:rsidRPr="00000000">
        <w:rPr>
          <w:b w:val="0"/>
          <w:color w:val="662783"/>
          <w:rtl w:val="0"/>
        </w:rPr>
        <w:t xml:space="preserve">PROGRAMME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694" w:right="0" w:hanging="26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11:00 am – 11:30 am</w:t>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CLIP project and micro-learning course: objectives and added value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120" w:before="0" w:line="240" w:lineRule="auto"/>
        <w:ind w:left="2977"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Cristina Stefanelli, Senior Projec</w:t>
      </w:r>
      <w:r w:rsidDel="00000000" w:rsidR="00000000" w:rsidRPr="00000000">
        <w:rPr>
          <w:sz w:val="22"/>
          <w:szCs w:val="22"/>
          <w:rtl w:val="0"/>
        </w:rPr>
        <w:t xml:space="preserve">t Manager,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UNIMED, Coordinator of the CLIP project</w:t>
      </w:r>
    </w:p>
    <w:p w:rsidR="00000000" w:rsidDel="00000000" w:rsidP="00000000" w:rsidRDefault="00000000" w:rsidRPr="00000000" w14:paraId="00000020">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120" w:before="0" w:line="240" w:lineRule="auto"/>
        <w:ind w:left="2977"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sz w:val="22"/>
          <w:szCs w:val="22"/>
          <w:rtl w:val="0"/>
        </w:rPr>
        <w:t xml:space="preserve">Panagiota Polymeropoulou, Head Researcher, Hellenic Open University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694" w:right="0" w:hanging="26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11:30 am – 12:00 pm</w:t>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Visual media literacy: from theory to practice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120" w:before="0" w:line="240" w:lineRule="auto"/>
        <w:ind w:left="2977"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Simona Pezzano, Tenured </w:t>
      </w:r>
      <w:r w:rsidDel="00000000" w:rsidR="00000000" w:rsidRPr="00000000">
        <w:rPr>
          <w:sz w:val="22"/>
          <w:szCs w:val="22"/>
          <w:rtl w:val="0"/>
        </w:rPr>
        <w:t xml:space="preserve">Teacher,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IULM University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120" w:before="0" w:line="240" w:lineRule="auto"/>
        <w:ind w:left="2977"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Bert Pieters, Mediawijs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694" w:right="0" w:hanging="2694"/>
        <w:jc w:val="both"/>
        <w:rPr>
          <w:i w:val="1"/>
          <w:color w:val="ff0000"/>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12.00 pm – 12.30 pm</w:t>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Q&amp;E and conclusions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694" w:right="0" w:hanging="2694"/>
        <w:jc w:val="both"/>
        <w:rPr>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694" w:right="0" w:hanging="2694"/>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Moderator: Maddalena Buonamico, </w:t>
      </w:r>
      <w:r w:rsidDel="00000000" w:rsidR="00000000" w:rsidRPr="00000000">
        <w:rPr>
          <w:sz w:val="22"/>
          <w:szCs w:val="22"/>
          <w:rtl w:val="0"/>
        </w:rPr>
        <w:t xml:space="preserve">Project Assistant,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 DIGITAL</w:t>
      </w:r>
    </w:p>
    <w:sectPr>
      <w:headerReference r:id="rId11" w:type="default"/>
      <w:footerReference r:id="rId12" w:type="default"/>
      <w:footerReference r:id="rId13" w:type="even"/>
      <w:pgSz w:h="16840" w:w="11900" w:orient="portrait"/>
      <w:pgMar w:bottom="1134" w:top="1418" w:left="1134" w:right="1134" w:header="397"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40" w:lineRule="auto"/>
      <w:ind w:left="-1134" w:right="-1134"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7167841" cy="798383"/>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167841" cy="798383"/>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40" w:lineRule="auto"/>
      <w:ind w:left="0" w:right="36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32"/>
      </w:tabs>
      <w:spacing w:after="120" w:before="0" w:line="240" w:lineRule="auto"/>
      <w:ind w:left="-1134" w:right="-113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8071658" cy="113053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71658" cy="113053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4"/>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color w:val="662783"/>
      <w:sz w:val="32"/>
      <w:szCs w:val="32"/>
    </w:rPr>
  </w:style>
  <w:style w:type="paragraph" w:styleId="Heading2">
    <w:name w:val="heading 2"/>
    <w:basedOn w:val="Normal"/>
    <w:next w:val="Normal"/>
    <w:pPr>
      <w:keepNext w:val="1"/>
      <w:keepLines w:val="1"/>
      <w:spacing w:before="120" w:lineRule="auto"/>
    </w:pPr>
    <w:rPr>
      <w:color w:val="662783"/>
      <w:sz w:val="26"/>
      <w:szCs w:val="26"/>
    </w:rPr>
  </w:style>
  <w:style w:type="paragraph" w:styleId="Heading3">
    <w:name w:val="heading 3"/>
    <w:basedOn w:val="Normal"/>
    <w:next w:val="Normal"/>
    <w:pPr>
      <w:keepNext w:val="1"/>
      <w:keepLines w:val="1"/>
      <w:spacing w:before="120" w:lineRule="auto"/>
    </w:pPr>
    <w:rPr>
      <w:color w:val="662783"/>
    </w:rPr>
  </w:style>
  <w:style w:type="paragraph" w:styleId="Heading4">
    <w:name w:val="heading 4"/>
    <w:basedOn w:val="Normal"/>
    <w:next w:val="Normal"/>
    <w:pPr>
      <w:keepNext w:val="1"/>
      <w:keepLines w:val="1"/>
      <w:spacing w:before="40" w:lineRule="auto"/>
    </w:pPr>
    <w:rPr>
      <w:i w:val="1"/>
      <w:color w:val="662783"/>
    </w:rPr>
  </w:style>
  <w:style w:type="paragraph" w:styleId="Heading5">
    <w:name w:val="heading 5"/>
    <w:basedOn w:val="Normal"/>
    <w:next w:val="Normal"/>
    <w:pPr>
      <w:keepNext w:val="1"/>
      <w:keepLines w:val="1"/>
      <w:spacing w:before="40" w:lineRule="auto"/>
    </w:pPr>
    <w:rPr>
      <w:color w:val="662783"/>
    </w:rPr>
  </w:style>
  <w:style w:type="paragraph" w:styleId="Heading6">
    <w:name w:val="heading 6"/>
    <w:basedOn w:val="Normal"/>
    <w:next w:val="Normal"/>
    <w:pPr>
      <w:keepNext w:val="1"/>
      <w:keepLines w:val="1"/>
      <w:spacing w:after="0" w:before="40" w:lineRule="auto"/>
    </w:pPr>
    <w:rPr>
      <w:color w:val="1f3863"/>
    </w:rPr>
  </w:style>
  <w:style w:type="paragraph" w:styleId="Title">
    <w:name w:val="Title"/>
    <w:basedOn w:val="Normal"/>
    <w:next w:val="Normal"/>
    <w:pPr/>
    <w:rPr>
      <w:rFonts w:ascii="Arial Black" w:cs="Arial Black" w:eastAsia="Arial Black" w:hAnsi="Arial Black"/>
      <w:b w:val="1"/>
      <w:color w:val="662783"/>
      <w:sz w:val="56"/>
      <w:szCs w:val="56"/>
    </w:rPr>
  </w:style>
  <w:style w:type="paragraph" w:styleId="Subtitle">
    <w:name w:val="Subtitle"/>
    <w:basedOn w:val="Normal"/>
    <w:next w:val="Normal"/>
    <w:pPr>
      <w:spacing w:after="160" w:lineRule="auto"/>
    </w:pPr>
    <w:rPr>
      <w:color w:val="5a5a5a"/>
      <w:sz w:val="22"/>
      <w:szCs w:val="22"/>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ateful.com/time-zone-converter"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s02web.zoom.us/meeting/register/tZIuf-2hrz8jHdWUXBJ7YDMXbfNbgCVMSdmw"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s02web.zoom.us/meeting/register/tZIuf-2hrz8jHdWUXBJ7YDMXbfNbgCVMSdmw" TargetMode="External"/><Relationship Id="rId8" Type="http://schemas.openxmlformats.org/officeDocument/2006/relationships/hyperlink" Target="https://www.unesco.org/en/weeks/media-information-liter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ypQuQ0F6Y/jZbiO5dt0uj6caw==">CgMxLjAyCGguZ2pkZ3hzOAByITFENHJpQ2F6ZzM0NVRWM2g0TnBHcjRYLWpyQ3p5b3o5eQ==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